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A61AF" w14:textId="6452D411" w:rsidR="006E3F7B" w:rsidRDefault="00822C37">
      <w:pPr>
        <w:pStyle w:val="Title"/>
        <w:spacing w:after="100"/>
      </w:pPr>
      <w:r w:rsidRPr="00822C37">
        <w:rPr>
          <w:b/>
          <w:bCs/>
          <w:color w:val="1F3864"/>
          <w:sz w:val="32"/>
          <w:szCs w:val="32"/>
        </w:rPr>
        <w:t>Housing &amp; Welfare Benefits Caseworker</w:t>
      </w:r>
      <w:r w:rsidR="00A17F22">
        <w:rPr>
          <w:b/>
          <w:bCs/>
          <w:color w:val="1F3864"/>
          <w:sz w:val="32"/>
          <w:szCs w:val="32"/>
        </w:rPr>
        <w:t>- REACH HIU Service</w:t>
      </w:r>
    </w:p>
    <w:p w14:paraId="1E42410E" w14:textId="77777777" w:rsidR="006E3F7B" w:rsidRDefault="00A17F22">
      <w:pPr>
        <w:spacing w:after="120"/>
      </w:pPr>
      <w:r>
        <w:rPr>
          <w:i/>
          <w:iCs/>
          <w:color w:val="444444"/>
        </w:rPr>
        <w:t>Coventry Citizens Advice — Supporting Statement</w:t>
      </w:r>
    </w:p>
    <w:p w14:paraId="6EC67EB0" w14:textId="77777777" w:rsidR="006E3F7B" w:rsidRDefault="00A17F22">
      <w:pPr>
        <w:pStyle w:val="Heading1"/>
        <w:spacing w:before="300" w:after="150"/>
      </w:pPr>
      <w:r>
        <w:rPr>
          <w:b/>
          <w:bCs/>
          <w:color w:val="1F3864"/>
        </w:rPr>
        <w:t>How to complete this statement</w:t>
      </w:r>
    </w:p>
    <w:p w14:paraId="4FF72684" w14:textId="77777777" w:rsidR="006E3F7B" w:rsidRDefault="00A17F22">
      <w:pPr>
        <w:spacing w:after="120"/>
      </w:pPr>
      <w:r>
        <w:t>Please respond to each criterion below with a specific example from your experience, rather than a general statement. Where possible, structure your answer as:</w:t>
      </w:r>
    </w:p>
    <w:p w14:paraId="578D641A" w14:textId="77777777" w:rsidR="006E3F7B" w:rsidRDefault="00A17F22">
      <w:pPr>
        <w:pStyle w:val="ListParagraph"/>
        <w:numPr>
          <w:ilvl w:val="0"/>
          <w:numId w:val="1"/>
        </w:numPr>
        <w:spacing w:after="80"/>
      </w:pPr>
      <w:r>
        <w:t>Situation — briefly describe the context</w:t>
      </w:r>
    </w:p>
    <w:p w14:paraId="66462497" w14:textId="77777777" w:rsidR="006E3F7B" w:rsidRDefault="00A17F22">
      <w:pPr>
        <w:pStyle w:val="ListParagraph"/>
        <w:numPr>
          <w:ilvl w:val="0"/>
          <w:numId w:val="1"/>
        </w:numPr>
        <w:spacing w:after="80"/>
      </w:pPr>
      <w:r>
        <w:t>Task — what you were responsible for</w:t>
      </w:r>
    </w:p>
    <w:p w14:paraId="2BF6AB52" w14:textId="77777777" w:rsidR="006E3F7B" w:rsidRDefault="00A17F22">
      <w:pPr>
        <w:pStyle w:val="ListParagraph"/>
        <w:numPr>
          <w:ilvl w:val="0"/>
          <w:numId w:val="1"/>
        </w:numPr>
        <w:spacing w:after="80"/>
      </w:pPr>
      <w:r>
        <w:t xml:space="preserve">Action — what you </w:t>
      </w:r>
      <w:proofErr w:type="gramStart"/>
      <w:r>
        <w:t>actually did</w:t>
      </w:r>
      <w:proofErr w:type="gramEnd"/>
    </w:p>
    <w:p w14:paraId="311722EF" w14:textId="77777777" w:rsidR="006E3F7B" w:rsidRDefault="00A17F22">
      <w:pPr>
        <w:pStyle w:val="ListParagraph"/>
        <w:numPr>
          <w:ilvl w:val="0"/>
          <w:numId w:val="1"/>
        </w:numPr>
        <w:spacing w:after="80"/>
      </w:pPr>
      <w:r>
        <w:t>Result — what the outcome was, including anything you learned</w:t>
      </w:r>
    </w:p>
    <w:p w14:paraId="5FA402DD" w14:textId="77777777" w:rsidR="006E3F7B" w:rsidRDefault="00A17F22">
      <w:pPr>
        <w:spacing w:after="120"/>
      </w:pPr>
      <w:r>
        <w:t>Please keep each response to around 150–200 words. If you do not have direct experience of a criterion, tell us about a comparable situation and what you would do differently in this role.</w:t>
      </w:r>
    </w:p>
    <w:p w14:paraId="320EC289" w14:textId="77777777" w:rsidR="006E3F7B" w:rsidRDefault="00A17F22">
      <w:pPr>
        <w:pStyle w:val="Heading1"/>
        <w:spacing w:before="300" w:after="150"/>
      </w:pPr>
      <w:r>
        <w:rPr>
          <w:b/>
          <w:bCs/>
          <w:color w:val="1F3864"/>
        </w:rPr>
        <w:t>Essential Criteria</w:t>
      </w:r>
    </w:p>
    <w:p w14:paraId="7B49CAF9" w14:textId="77777777" w:rsidR="006E3F7B" w:rsidRDefault="00A17F22">
      <w:pPr>
        <w:spacing w:after="120"/>
      </w:pPr>
      <w:r>
        <w:t xml:space="preserve">You must provide evidence against </w:t>
      </w:r>
      <w:proofErr w:type="gramStart"/>
      <w:r>
        <w:t>all of</w:t>
      </w:r>
      <w:proofErr w:type="gramEnd"/>
      <w:r>
        <w:t xml:space="preserve"> the criteria below. Applications that do not address these will not be shortlisted.</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4600"/>
      </w:tblGrid>
      <w:tr w:rsidR="006E3F7B" w14:paraId="6796D8A1" w14:textId="77777777">
        <w:tblPrEx>
          <w:tblCellMar>
            <w:top w:w="0" w:type="dxa"/>
            <w:bottom w:w="0" w:type="dxa"/>
          </w:tblCellMar>
        </w:tblPrEx>
        <w:trPr>
          <w:tblHeader/>
        </w:trPr>
        <w:tc>
          <w:tcPr>
            <w:tcW w:w="4600" w:type="dxa"/>
            <w:tcBorders>
              <w:top w:val="single" w:sz="4" w:space="0" w:color="BFBFBF"/>
              <w:left w:val="single" w:sz="4" w:space="0" w:color="BFBFBF"/>
              <w:bottom w:val="single" w:sz="4" w:space="0" w:color="BFBFBF"/>
              <w:right w:val="single" w:sz="4" w:space="0" w:color="BFBFBF"/>
            </w:tcBorders>
            <w:shd w:val="clear" w:color="auto" w:fill="1F3864"/>
            <w:tcMar>
              <w:top w:w="100" w:type="dxa"/>
              <w:left w:w="120" w:type="dxa"/>
              <w:bottom w:w="100" w:type="dxa"/>
              <w:right w:w="120" w:type="dxa"/>
            </w:tcMar>
          </w:tcPr>
          <w:p w14:paraId="58FC9E0E" w14:textId="77777777" w:rsidR="006E3F7B" w:rsidRDefault="00A17F22">
            <w:r>
              <w:rPr>
                <w:b/>
                <w:bCs/>
                <w:color w:val="FFFFFF"/>
              </w:rPr>
              <w:t>Criterion</w:t>
            </w:r>
          </w:p>
        </w:tc>
        <w:tc>
          <w:tcPr>
            <w:tcW w:w="4600" w:type="dxa"/>
            <w:tcBorders>
              <w:top w:val="single" w:sz="4" w:space="0" w:color="BFBFBF"/>
              <w:left w:val="single" w:sz="4" w:space="0" w:color="BFBFBF"/>
              <w:bottom w:val="single" w:sz="4" w:space="0" w:color="BFBFBF"/>
              <w:right w:val="single" w:sz="4" w:space="0" w:color="BFBFBF"/>
            </w:tcBorders>
            <w:shd w:val="clear" w:color="auto" w:fill="1F3864"/>
            <w:tcMar>
              <w:top w:w="100" w:type="dxa"/>
              <w:left w:w="120" w:type="dxa"/>
              <w:bottom w:w="100" w:type="dxa"/>
              <w:right w:w="120" w:type="dxa"/>
            </w:tcMar>
          </w:tcPr>
          <w:p w14:paraId="6E4852A1" w14:textId="77777777" w:rsidR="006E3F7B" w:rsidRDefault="00A17F22">
            <w:r>
              <w:rPr>
                <w:b/>
                <w:bCs/>
                <w:color w:val="FFFFFF"/>
              </w:rPr>
              <w:t>Your response</w:t>
            </w:r>
          </w:p>
        </w:tc>
      </w:tr>
      <w:tr w:rsidR="006E3F7B" w14:paraId="41E40C38" w14:textId="77777777">
        <w:tblPrEx>
          <w:tblCellMar>
            <w:top w:w="0" w:type="dxa"/>
            <w:bottom w:w="0" w:type="dxa"/>
          </w:tblCellMar>
        </w:tblPrEx>
        <w:trPr>
          <w:cantSplit/>
        </w:trPr>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2101994B" w14:textId="77777777" w:rsidR="006E3F7B" w:rsidRDefault="00A17F22">
            <w:pPr>
              <w:spacing w:after="60"/>
            </w:pPr>
            <w:r>
              <w:rPr>
                <w:b/>
                <w:bCs/>
              </w:rPr>
              <w:t>Advice and Casework Experience</w:t>
            </w:r>
          </w:p>
          <w:p w14:paraId="55628EF0" w14:textId="77777777" w:rsidR="006E3F7B" w:rsidRDefault="00A17F22">
            <w:r>
              <w:t>Experience of providing advice, casework or support to individuals with complex or multiple needs, with the ability to assess circumstances, identify priorities and develop practical, achievable action plans.</w:t>
            </w:r>
          </w:p>
        </w:tc>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41126BF9" w14:textId="77777777" w:rsidR="006E3F7B" w:rsidRDefault="006E3F7B">
            <w:pPr>
              <w:spacing w:after="200"/>
            </w:pPr>
          </w:p>
          <w:p w14:paraId="7AC500AD" w14:textId="77777777" w:rsidR="006E3F7B" w:rsidRDefault="006E3F7B">
            <w:pPr>
              <w:spacing w:after="200"/>
            </w:pPr>
          </w:p>
          <w:p w14:paraId="72B7E927" w14:textId="77777777" w:rsidR="006E3F7B" w:rsidRDefault="006E3F7B">
            <w:pPr>
              <w:spacing w:after="200"/>
            </w:pPr>
          </w:p>
          <w:p w14:paraId="14786433" w14:textId="77777777" w:rsidR="006E3F7B" w:rsidRDefault="006E3F7B">
            <w:pPr>
              <w:spacing w:after="200"/>
            </w:pPr>
          </w:p>
          <w:p w14:paraId="69A8A2B6" w14:textId="77777777" w:rsidR="006E3F7B" w:rsidRDefault="006E3F7B">
            <w:pPr>
              <w:spacing w:after="200"/>
            </w:pPr>
          </w:p>
          <w:p w14:paraId="05770413" w14:textId="77777777" w:rsidR="006E3F7B" w:rsidRDefault="006E3F7B">
            <w:pPr>
              <w:spacing w:after="200"/>
            </w:pPr>
          </w:p>
        </w:tc>
      </w:tr>
      <w:tr w:rsidR="006E3F7B" w14:paraId="423F4F27" w14:textId="77777777">
        <w:tblPrEx>
          <w:tblCellMar>
            <w:top w:w="0" w:type="dxa"/>
            <w:bottom w:w="0" w:type="dxa"/>
          </w:tblCellMar>
        </w:tblPrEx>
        <w:trPr>
          <w:cantSplit/>
        </w:trPr>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64B5867A" w14:textId="77777777" w:rsidR="006E3F7B" w:rsidRDefault="00A17F22">
            <w:pPr>
              <w:spacing w:after="60"/>
            </w:pPr>
            <w:r>
              <w:rPr>
                <w:b/>
                <w:bCs/>
              </w:rPr>
              <w:t>Welfare Benefits and Financial Support</w:t>
            </w:r>
          </w:p>
          <w:p w14:paraId="22F4D0C3" w14:textId="77777777" w:rsidR="006E3F7B" w:rsidRDefault="00A17F22">
            <w:r>
              <w:t>High level knowledge and experience of welfare benefits and income maximisation advice, including means and non-means tested benefit assessments, making applications, challenging decisions up to appeals level and organising hardship support.</w:t>
            </w:r>
          </w:p>
        </w:tc>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24F98589" w14:textId="77777777" w:rsidR="006E3F7B" w:rsidRDefault="006E3F7B">
            <w:pPr>
              <w:spacing w:after="200"/>
            </w:pPr>
          </w:p>
          <w:p w14:paraId="13849132" w14:textId="77777777" w:rsidR="006E3F7B" w:rsidRDefault="006E3F7B">
            <w:pPr>
              <w:spacing w:after="200"/>
            </w:pPr>
          </w:p>
          <w:p w14:paraId="5FC2D605" w14:textId="77777777" w:rsidR="006E3F7B" w:rsidRDefault="006E3F7B">
            <w:pPr>
              <w:spacing w:after="200"/>
            </w:pPr>
          </w:p>
          <w:p w14:paraId="50997A1F" w14:textId="77777777" w:rsidR="006E3F7B" w:rsidRDefault="006E3F7B">
            <w:pPr>
              <w:spacing w:after="200"/>
            </w:pPr>
          </w:p>
          <w:p w14:paraId="2AEEDE37" w14:textId="77777777" w:rsidR="006E3F7B" w:rsidRDefault="006E3F7B">
            <w:pPr>
              <w:spacing w:after="200"/>
            </w:pPr>
          </w:p>
          <w:p w14:paraId="28CFAD7D" w14:textId="77777777" w:rsidR="006E3F7B" w:rsidRDefault="006E3F7B">
            <w:pPr>
              <w:spacing w:after="200"/>
            </w:pPr>
          </w:p>
        </w:tc>
      </w:tr>
      <w:tr w:rsidR="006E3F7B" w14:paraId="0462F38A" w14:textId="77777777">
        <w:tblPrEx>
          <w:tblCellMar>
            <w:top w:w="0" w:type="dxa"/>
            <w:bottom w:w="0" w:type="dxa"/>
          </w:tblCellMar>
        </w:tblPrEx>
        <w:trPr>
          <w:cantSplit/>
        </w:trPr>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11CC7498" w14:textId="77777777" w:rsidR="006E3F7B" w:rsidRDefault="00A17F22">
            <w:pPr>
              <w:spacing w:after="60"/>
            </w:pPr>
            <w:r>
              <w:rPr>
                <w:b/>
                <w:bCs/>
              </w:rPr>
              <w:lastRenderedPageBreak/>
              <w:t>Housing Knowledge and Support</w:t>
            </w:r>
          </w:p>
          <w:p w14:paraId="6BA1B47F" w14:textId="77777777" w:rsidR="006E3F7B" w:rsidRDefault="00A17F22">
            <w:r>
              <w:t>High level advice knowledge and experience of housing-related issues, including homelessness and crisis prevention, tenancy sustainment, rent arrears and housing insecurity, with the ability to provide appropriate advice, advocacy and negotiation, and practical support.</w:t>
            </w:r>
          </w:p>
        </w:tc>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35965EB4" w14:textId="77777777" w:rsidR="006E3F7B" w:rsidRDefault="006E3F7B">
            <w:pPr>
              <w:spacing w:after="200"/>
            </w:pPr>
          </w:p>
          <w:p w14:paraId="64BBEEE3" w14:textId="77777777" w:rsidR="006E3F7B" w:rsidRDefault="006E3F7B">
            <w:pPr>
              <w:spacing w:after="200"/>
            </w:pPr>
          </w:p>
          <w:p w14:paraId="18C86FF5" w14:textId="77777777" w:rsidR="006E3F7B" w:rsidRDefault="006E3F7B">
            <w:pPr>
              <w:spacing w:after="200"/>
            </w:pPr>
          </w:p>
          <w:p w14:paraId="5C7BB649" w14:textId="77777777" w:rsidR="006E3F7B" w:rsidRDefault="006E3F7B">
            <w:pPr>
              <w:spacing w:after="200"/>
            </w:pPr>
          </w:p>
          <w:p w14:paraId="110CF5C6" w14:textId="77777777" w:rsidR="006E3F7B" w:rsidRDefault="006E3F7B">
            <w:pPr>
              <w:spacing w:after="200"/>
            </w:pPr>
          </w:p>
          <w:p w14:paraId="393D6BF2" w14:textId="77777777" w:rsidR="006E3F7B" w:rsidRDefault="006E3F7B">
            <w:pPr>
              <w:spacing w:after="200"/>
            </w:pPr>
          </w:p>
        </w:tc>
      </w:tr>
      <w:tr w:rsidR="006E3F7B" w14:paraId="43F626D3" w14:textId="77777777">
        <w:tblPrEx>
          <w:tblCellMar>
            <w:top w:w="0" w:type="dxa"/>
            <w:bottom w:w="0" w:type="dxa"/>
          </w:tblCellMar>
        </w:tblPrEx>
        <w:trPr>
          <w:cantSplit/>
        </w:trPr>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6325B9B1" w14:textId="77777777" w:rsidR="006E3F7B" w:rsidRDefault="00A17F22">
            <w:pPr>
              <w:spacing w:after="60"/>
            </w:pPr>
            <w:r>
              <w:rPr>
                <w:b/>
                <w:bCs/>
              </w:rPr>
              <w:t>Person-Centred Communication, Advocacy &amp; Empowerment</w:t>
            </w:r>
          </w:p>
          <w:p w14:paraId="57565BD2" w14:textId="77777777" w:rsidR="00330B6E" w:rsidRDefault="00A17F22">
            <w:r>
              <w:t xml:space="preserve">Ability to independently build trusting relationships and communicate effectively with individuals who may be experiencing crisis, distress, homelessness, financial hardship or barriers to engaging with services, adapting communication to meet individual needs. </w:t>
            </w:r>
          </w:p>
          <w:p w14:paraId="47E3BA32" w14:textId="77777777" w:rsidR="00330B6E" w:rsidRDefault="00330B6E"/>
          <w:p w14:paraId="5857B818" w14:textId="77777777" w:rsidR="00BA65D9" w:rsidRDefault="00BA65D9">
            <w:r>
              <w:t>&amp;</w:t>
            </w:r>
          </w:p>
          <w:p w14:paraId="49C4B5DA" w14:textId="77777777" w:rsidR="00BA65D9" w:rsidRDefault="00BA65D9"/>
          <w:p w14:paraId="39519CDC" w14:textId="383E5161" w:rsidR="006E3F7B" w:rsidRDefault="00A17F22">
            <w:r>
              <w:t>Ability to advocate appropriately on behalf of individuals while promoting self-advocacy, choice, independence and empowerment, and supporting people to understand their rights, responsibilities and options.</w:t>
            </w:r>
          </w:p>
        </w:tc>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0AFB6A6F" w14:textId="77777777" w:rsidR="006E3F7B" w:rsidRDefault="006E3F7B">
            <w:pPr>
              <w:spacing w:after="200"/>
            </w:pPr>
          </w:p>
          <w:p w14:paraId="6A2ED4E0" w14:textId="77777777" w:rsidR="006E3F7B" w:rsidRDefault="006E3F7B">
            <w:pPr>
              <w:spacing w:after="200"/>
            </w:pPr>
          </w:p>
          <w:p w14:paraId="21A98A31" w14:textId="77777777" w:rsidR="006E3F7B" w:rsidRDefault="006E3F7B">
            <w:pPr>
              <w:spacing w:after="200"/>
            </w:pPr>
          </w:p>
          <w:p w14:paraId="00273419" w14:textId="77777777" w:rsidR="006E3F7B" w:rsidRDefault="006E3F7B">
            <w:pPr>
              <w:spacing w:after="200"/>
            </w:pPr>
          </w:p>
          <w:p w14:paraId="7B0662B1" w14:textId="77777777" w:rsidR="006E3F7B" w:rsidRDefault="006E3F7B">
            <w:pPr>
              <w:spacing w:after="200"/>
            </w:pPr>
          </w:p>
          <w:p w14:paraId="6A82E2A3" w14:textId="77777777" w:rsidR="006E3F7B" w:rsidRDefault="006E3F7B">
            <w:pPr>
              <w:spacing w:after="200"/>
            </w:pPr>
          </w:p>
          <w:p w14:paraId="62E323AD" w14:textId="77777777" w:rsidR="00282109" w:rsidRDefault="00282109">
            <w:pPr>
              <w:spacing w:after="200"/>
            </w:pPr>
          </w:p>
          <w:p w14:paraId="2BE87972" w14:textId="77777777" w:rsidR="00282109" w:rsidRDefault="00282109">
            <w:pPr>
              <w:spacing w:after="200"/>
            </w:pPr>
          </w:p>
          <w:p w14:paraId="486C01DD" w14:textId="77777777" w:rsidR="00282109" w:rsidRDefault="00282109">
            <w:pPr>
              <w:spacing w:after="200"/>
            </w:pPr>
          </w:p>
          <w:p w14:paraId="2501EB1A" w14:textId="77777777" w:rsidR="00282109" w:rsidRDefault="00282109">
            <w:pPr>
              <w:spacing w:after="200"/>
            </w:pPr>
          </w:p>
          <w:p w14:paraId="385FC106" w14:textId="77777777" w:rsidR="00282109" w:rsidRDefault="00282109">
            <w:pPr>
              <w:spacing w:after="200"/>
            </w:pPr>
          </w:p>
          <w:p w14:paraId="3F0528AC" w14:textId="77777777" w:rsidR="00282109" w:rsidRDefault="00282109">
            <w:pPr>
              <w:spacing w:after="200"/>
            </w:pPr>
          </w:p>
        </w:tc>
      </w:tr>
      <w:tr w:rsidR="006E3F7B" w14:paraId="2CE653C5" w14:textId="77777777">
        <w:tblPrEx>
          <w:tblCellMar>
            <w:top w:w="0" w:type="dxa"/>
            <w:bottom w:w="0" w:type="dxa"/>
          </w:tblCellMar>
        </w:tblPrEx>
        <w:trPr>
          <w:cantSplit/>
        </w:trPr>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553C4C69" w14:textId="77777777" w:rsidR="006E3F7B" w:rsidRDefault="00A17F22">
            <w:pPr>
              <w:spacing w:after="60"/>
            </w:pPr>
            <w:r>
              <w:rPr>
                <w:b/>
                <w:bCs/>
              </w:rPr>
              <w:t>Partnership and Multi-Agency Working</w:t>
            </w:r>
          </w:p>
          <w:p w14:paraId="054C373C" w14:textId="77777777" w:rsidR="006E3F7B" w:rsidRDefault="00A17F22">
            <w:r>
              <w:t>Ability to work collaboratively with colleagues and external agencies, including health, housing, social care and voluntary and community organisations, to coordinate support, make appropriate referrals and ensure individuals do not become lost between services.</w:t>
            </w:r>
          </w:p>
        </w:tc>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57EF992A" w14:textId="77777777" w:rsidR="006E3F7B" w:rsidRDefault="006E3F7B">
            <w:pPr>
              <w:spacing w:after="200"/>
            </w:pPr>
          </w:p>
          <w:p w14:paraId="1DD3CC15" w14:textId="77777777" w:rsidR="006E3F7B" w:rsidRDefault="006E3F7B">
            <w:pPr>
              <w:spacing w:after="200"/>
            </w:pPr>
          </w:p>
          <w:p w14:paraId="614903B7" w14:textId="77777777" w:rsidR="006E3F7B" w:rsidRDefault="006E3F7B">
            <w:pPr>
              <w:spacing w:after="200"/>
            </w:pPr>
          </w:p>
          <w:p w14:paraId="49206543" w14:textId="77777777" w:rsidR="006E3F7B" w:rsidRDefault="006E3F7B">
            <w:pPr>
              <w:spacing w:after="200"/>
            </w:pPr>
          </w:p>
          <w:p w14:paraId="7AD996C0" w14:textId="77777777" w:rsidR="006E3F7B" w:rsidRDefault="006E3F7B">
            <w:pPr>
              <w:spacing w:after="200"/>
            </w:pPr>
          </w:p>
          <w:p w14:paraId="6AFEB418" w14:textId="77777777" w:rsidR="006E3F7B" w:rsidRDefault="006E3F7B">
            <w:pPr>
              <w:spacing w:after="200"/>
            </w:pPr>
          </w:p>
          <w:p w14:paraId="3B626CA0" w14:textId="77777777" w:rsidR="00282109" w:rsidRDefault="00282109">
            <w:pPr>
              <w:spacing w:after="200"/>
            </w:pPr>
          </w:p>
          <w:p w14:paraId="4CD8E90C" w14:textId="77777777" w:rsidR="00282109" w:rsidRDefault="00282109">
            <w:pPr>
              <w:spacing w:after="200"/>
            </w:pPr>
          </w:p>
          <w:p w14:paraId="7063F268" w14:textId="77777777" w:rsidR="00282109" w:rsidRDefault="00282109">
            <w:pPr>
              <w:spacing w:after="200"/>
            </w:pPr>
          </w:p>
          <w:p w14:paraId="495CD24A" w14:textId="77777777" w:rsidR="00282109" w:rsidRDefault="00282109">
            <w:pPr>
              <w:spacing w:after="200"/>
            </w:pPr>
          </w:p>
          <w:p w14:paraId="087934AC" w14:textId="77777777" w:rsidR="00282109" w:rsidRDefault="00282109">
            <w:pPr>
              <w:spacing w:after="200"/>
            </w:pPr>
          </w:p>
        </w:tc>
      </w:tr>
      <w:tr w:rsidR="006E3F7B" w14:paraId="0BF80F08" w14:textId="77777777">
        <w:tblPrEx>
          <w:tblCellMar>
            <w:top w:w="0" w:type="dxa"/>
            <w:bottom w:w="0" w:type="dxa"/>
          </w:tblCellMar>
        </w:tblPrEx>
        <w:trPr>
          <w:cantSplit/>
        </w:trPr>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1B2889A1" w14:textId="77777777" w:rsidR="006E3F7B" w:rsidRDefault="00A17F22">
            <w:pPr>
              <w:spacing w:after="60"/>
            </w:pPr>
            <w:r>
              <w:rPr>
                <w:b/>
                <w:bCs/>
              </w:rPr>
              <w:lastRenderedPageBreak/>
              <w:t>Case Management, Quality &amp; IT/Digital Skills</w:t>
            </w:r>
          </w:p>
          <w:p w14:paraId="63041840" w14:textId="77777777" w:rsidR="001A0A7B" w:rsidRDefault="00A17F22">
            <w:r>
              <w:t xml:space="preserve">Ability to independently manage and prioritise a caseload effectively, including identifying urgent or high-risk issues; maintain accurate and high-quality case records; and work within professional boundaries. </w:t>
            </w:r>
          </w:p>
          <w:p w14:paraId="7408BC39" w14:textId="77777777" w:rsidR="001A0A7B" w:rsidRDefault="001A0A7B"/>
          <w:p w14:paraId="7D34AFE3" w14:textId="2F233082" w:rsidR="006E3F7B" w:rsidRDefault="00A17F22">
            <w:r>
              <w:t>Ability to contribute to quality assurance, monitoring and evaluation requirements, including contributing to accurate reports for funders. This includes confidently using case management systems, Microsoft Office and other digital tools to manage information, maintain accurate records and produce reports, and using AI appropriately to support efficiency without relying on it as a substitute for professional knowledge or judgement.</w:t>
            </w:r>
          </w:p>
        </w:tc>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694CA5D4" w14:textId="77777777" w:rsidR="006E3F7B" w:rsidRDefault="006E3F7B">
            <w:pPr>
              <w:spacing w:after="200"/>
            </w:pPr>
          </w:p>
          <w:p w14:paraId="3C82945A" w14:textId="77777777" w:rsidR="006E3F7B" w:rsidRDefault="006E3F7B">
            <w:pPr>
              <w:spacing w:after="200"/>
            </w:pPr>
          </w:p>
          <w:p w14:paraId="78820E78" w14:textId="77777777" w:rsidR="006E3F7B" w:rsidRDefault="006E3F7B">
            <w:pPr>
              <w:spacing w:after="200"/>
            </w:pPr>
          </w:p>
          <w:p w14:paraId="30720044" w14:textId="77777777" w:rsidR="006E3F7B" w:rsidRDefault="006E3F7B">
            <w:pPr>
              <w:spacing w:after="200"/>
            </w:pPr>
          </w:p>
          <w:p w14:paraId="2080EF1F" w14:textId="77777777" w:rsidR="006E3F7B" w:rsidRDefault="006E3F7B">
            <w:pPr>
              <w:spacing w:after="200"/>
            </w:pPr>
          </w:p>
          <w:p w14:paraId="0D623781" w14:textId="77777777" w:rsidR="006E3F7B" w:rsidRDefault="006E3F7B">
            <w:pPr>
              <w:spacing w:after="200"/>
            </w:pPr>
          </w:p>
        </w:tc>
      </w:tr>
      <w:tr w:rsidR="006E3F7B" w14:paraId="2DB9D8BA" w14:textId="77777777">
        <w:tblPrEx>
          <w:tblCellMar>
            <w:top w:w="0" w:type="dxa"/>
            <w:bottom w:w="0" w:type="dxa"/>
          </w:tblCellMar>
        </w:tblPrEx>
        <w:trPr>
          <w:cantSplit/>
        </w:trPr>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46655E1A" w14:textId="77777777" w:rsidR="006E3F7B" w:rsidRDefault="00A17F22">
            <w:pPr>
              <w:spacing w:after="60"/>
            </w:pPr>
            <w:r>
              <w:rPr>
                <w:b/>
                <w:bCs/>
              </w:rPr>
              <w:t>Safeguarding, Equality and Professional Judgement</w:t>
            </w:r>
          </w:p>
          <w:p w14:paraId="39D7EE20" w14:textId="77777777" w:rsidR="006E3F7B" w:rsidRDefault="00A17F22">
            <w:r>
              <w:t>Understanding of safeguarding, confidentiality, data protection and professional boundaries, with the ability to recognise risk, work within the scope and competence of the role, and promote equality, diversity, accessibility and anti-discriminatory practic</w:t>
            </w:r>
            <w:r>
              <w:t>e</w:t>
            </w:r>
            <w:r>
              <w:t>.</w:t>
            </w:r>
          </w:p>
        </w:tc>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2BD723EF" w14:textId="77777777" w:rsidR="006E3F7B" w:rsidRDefault="006E3F7B">
            <w:pPr>
              <w:spacing w:after="200"/>
            </w:pPr>
          </w:p>
          <w:p w14:paraId="778A4749" w14:textId="77777777" w:rsidR="006E3F7B" w:rsidRDefault="006E3F7B">
            <w:pPr>
              <w:spacing w:after="200"/>
            </w:pPr>
          </w:p>
          <w:p w14:paraId="0EDDB5F5" w14:textId="77777777" w:rsidR="006E3F7B" w:rsidRDefault="006E3F7B">
            <w:pPr>
              <w:spacing w:after="200"/>
            </w:pPr>
          </w:p>
          <w:p w14:paraId="6A9A23FC" w14:textId="77777777" w:rsidR="006E3F7B" w:rsidRDefault="006E3F7B">
            <w:pPr>
              <w:spacing w:after="200"/>
            </w:pPr>
          </w:p>
          <w:p w14:paraId="36636C4A" w14:textId="77777777" w:rsidR="006E3F7B" w:rsidRDefault="006E3F7B">
            <w:pPr>
              <w:spacing w:after="200"/>
            </w:pPr>
          </w:p>
          <w:p w14:paraId="1F3E2262" w14:textId="77777777" w:rsidR="006E3F7B" w:rsidRDefault="006E3F7B">
            <w:pPr>
              <w:spacing w:after="200"/>
            </w:pPr>
          </w:p>
        </w:tc>
      </w:tr>
    </w:tbl>
    <w:p w14:paraId="4DBC2A37" w14:textId="77777777" w:rsidR="006E3F7B" w:rsidRDefault="006E3F7B">
      <w:pPr>
        <w:pageBreakBefore/>
      </w:pPr>
    </w:p>
    <w:p w14:paraId="46AC673B" w14:textId="77777777" w:rsidR="006E3F7B" w:rsidRDefault="00A17F22">
      <w:pPr>
        <w:pStyle w:val="Heading1"/>
        <w:spacing w:before="300" w:after="150"/>
      </w:pPr>
      <w:r>
        <w:rPr>
          <w:b/>
          <w:bCs/>
          <w:color w:val="1F3864"/>
        </w:rPr>
        <w:t>Desirable Criteria</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4600"/>
      </w:tblGrid>
      <w:tr w:rsidR="006E3F7B" w14:paraId="0C292100" w14:textId="77777777">
        <w:tblPrEx>
          <w:tblCellMar>
            <w:top w:w="0" w:type="dxa"/>
            <w:bottom w:w="0" w:type="dxa"/>
          </w:tblCellMar>
        </w:tblPrEx>
        <w:trPr>
          <w:tblHeader/>
        </w:trPr>
        <w:tc>
          <w:tcPr>
            <w:tcW w:w="4600" w:type="dxa"/>
            <w:tcBorders>
              <w:top w:val="single" w:sz="4" w:space="0" w:color="BFBFBF"/>
              <w:left w:val="single" w:sz="4" w:space="0" w:color="BFBFBF"/>
              <w:bottom w:val="single" w:sz="4" w:space="0" w:color="BFBFBF"/>
              <w:right w:val="single" w:sz="4" w:space="0" w:color="BFBFBF"/>
            </w:tcBorders>
            <w:shd w:val="clear" w:color="auto" w:fill="1F3864"/>
            <w:tcMar>
              <w:top w:w="100" w:type="dxa"/>
              <w:left w:w="120" w:type="dxa"/>
              <w:bottom w:w="100" w:type="dxa"/>
              <w:right w:w="120" w:type="dxa"/>
            </w:tcMar>
          </w:tcPr>
          <w:p w14:paraId="5F0127CF" w14:textId="77777777" w:rsidR="006E3F7B" w:rsidRDefault="00A17F22">
            <w:r>
              <w:rPr>
                <w:b/>
                <w:bCs/>
                <w:color w:val="FFFFFF"/>
              </w:rPr>
              <w:t>Criterion</w:t>
            </w:r>
          </w:p>
        </w:tc>
        <w:tc>
          <w:tcPr>
            <w:tcW w:w="4600" w:type="dxa"/>
            <w:tcBorders>
              <w:top w:val="single" w:sz="4" w:space="0" w:color="BFBFBF"/>
              <w:left w:val="single" w:sz="4" w:space="0" w:color="BFBFBF"/>
              <w:bottom w:val="single" w:sz="4" w:space="0" w:color="BFBFBF"/>
              <w:right w:val="single" w:sz="4" w:space="0" w:color="BFBFBF"/>
            </w:tcBorders>
            <w:shd w:val="clear" w:color="auto" w:fill="1F3864"/>
            <w:tcMar>
              <w:top w:w="100" w:type="dxa"/>
              <w:left w:w="120" w:type="dxa"/>
              <w:bottom w:w="100" w:type="dxa"/>
              <w:right w:w="120" w:type="dxa"/>
            </w:tcMar>
          </w:tcPr>
          <w:p w14:paraId="4A61272F" w14:textId="77777777" w:rsidR="006E3F7B" w:rsidRDefault="00A17F22">
            <w:r>
              <w:rPr>
                <w:b/>
                <w:bCs/>
                <w:color w:val="FFFFFF"/>
              </w:rPr>
              <w:t>Your response</w:t>
            </w:r>
          </w:p>
        </w:tc>
      </w:tr>
      <w:tr w:rsidR="006E3F7B" w14:paraId="55B81FEE" w14:textId="77777777">
        <w:tblPrEx>
          <w:tblCellMar>
            <w:top w:w="0" w:type="dxa"/>
            <w:bottom w:w="0" w:type="dxa"/>
          </w:tblCellMar>
        </w:tblPrEx>
        <w:trPr>
          <w:cantSplit/>
        </w:trPr>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20E3B832" w14:textId="77777777" w:rsidR="006E3F7B" w:rsidRDefault="00A17F22">
            <w:pPr>
              <w:spacing w:after="80"/>
            </w:pPr>
            <w:r>
              <w:rPr>
                <w:b/>
                <w:bCs/>
              </w:rPr>
              <w:t>Criterion:</w:t>
            </w:r>
          </w:p>
          <w:p w14:paraId="5B1E1CAC" w14:textId="77777777" w:rsidR="006E3F7B" w:rsidRDefault="00A17F22">
            <w:pPr>
              <w:spacing w:after="80"/>
            </w:pPr>
            <w:r>
              <w:t>These are not essential, but evidence against them will strengthen your application:</w:t>
            </w:r>
          </w:p>
          <w:p w14:paraId="2D3EC967" w14:textId="77777777" w:rsidR="006E3F7B" w:rsidRDefault="00A17F22">
            <w:pPr>
              <w:pStyle w:val="ListParagraph"/>
              <w:numPr>
                <w:ilvl w:val="0"/>
                <w:numId w:val="1"/>
              </w:numPr>
              <w:spacing w:after="60"/>
            </w:pPr>
            <w:r>
              <w:t>Experience of working with people who frequently access emergency, crisis or health services, or who have multiple and complex needs</w:t>
            </w:r>
          </w:p>
          <w:p w14:paraId="5CC142DE" w14:textId="77777777" w:rsidR="006E3F7B" w:rsidRDefault="00A17F22">
            <w:pPr>
              <w:pStyle w:val="ListParagraph"/>
              <w:numPr>
                <w:ilvl w:val="0"/>
                <w:numId w:val="1"/>
              </w:numPr>
              <w:spacing w:after="60"/>
            </w:pPr>
            <w:r>
              <w:t>Experience of working within a health, social care, community, voluntary sector or Citizens Advice setting</w:t>
            </w:r>
          </w:p>
          <w:p w14:paraId="7D2F1F4D" w14:textId="77777777" w:rsidR="006E3F7B" w:rsidRDefault="00A17F22">
            <w:pPr>
              <w:pStyle w:val="ListParagraph"/>
              <w:numPr>
                <w:ilvl w:val="0"/>
                <w:numId w:val="1"/>
              </w:numPr>
              <w:spacing w:after="60"/>
            </w:pPr>
            <w:r>
              <w:t>Experience of working within a multi-disciplinary team or partnership involving health and/or statutory services</w:t>
            </w:r>
          </w:p>
          <w:p w14:paraId="13D0D951" w14:textId="77777777" w:rsidR="006E3F7B" w:rsidRDefault="00A17F22">
            <w:pPr>
              <w:pStyle w:val="ListParagraph"/>
              <w:numPr>
                <w:ilvl w:val="0"/>
                <w:numId w:val="1"/>
              </w:numPr>
              <w:spacing w:after="60"/>
            </w:pPr>
            <w:r>
              <w:t>Experience of using case management systems and contributing to service reporting, monitoring, evaluation or improvement</w:t>
            </w:r>
          </w:p>
          <w:p w14:paraId="4E2DB425" w14:textId="77777777" w:rsidR="006E3F7B" w:rsidRDefault="00A17F22">
            <w:pPr>
              <w:pStyle w:val="ListParagraph"/>
              <w:numPr>
                <w:ilvl w:val="0"/>
                <w:numId w:val="1"/>
              </w:numPr>
              <w:spacing w:after="60"/>
            </w:pPr>
            <w:r>
              <w:t>Knowledge of the wider determinants of health and how housing, financial circumstances and social factors can affect health and wellbeing</w:t>
            </w:r>
          </w:p>
          <w:p w14:paraId="4A64C05D" w14:textId="77777777" w:rsidR="006E3F7B" w:rsidRDefault="00A17F22">
            <w:pPr>
              <w:spacing w:before="160" w:after="80"/>
            </w:pPr>
            <w:r>
              <w:rPr>
                <w:b/>
                <w:bCs/>
              </w:rPr>
              <w:t>Instruction:</w:t>
            </w:r>
          </w:p>
          <w:p w14:paraId="16349039" w14:textId="593EE996" w:rsidR="006E3F7B" w:rsidRDefault="00A17F22">
            <w:r>
              <w:t xml:space="preserve">Please go through each point briefly and let us know if it applies to you — a </w:t>
            </w:r>
            <w:r w:rsidR="005372AF">
              <w:t>few sentences</w:t>
            </w:r>
            <w:r>
              <w:t xml:space="preserve"> per point is fine, and it's okay to write "not applicable" where it doesn't.</w:t>
            </w:r>
          </w:p>
        </w:tc>
        <w:tc>
          <w:tcPr>
            <w:tcW w:w="4600" w:type="dxa"/>
            <w:tcBorders>
              <w:top w:val="single" w:sz="4" w:space="0" w:color="BFBFBF"/>
              <w:left w:val="single" w:sz="4" w:space="0" w:color="BFBFBF"/>
              <w:bottom w:val="single" w:sz="4" w:space="0" w:color="BFBFBF"/>
              <w:right w:val="single" w:sz="4" w:space="0" w:color="BFBFBF"/>
            </w:tcBorders>
            <w:tcMar>
              <w:top w:w="120" w:type="dxa"/>
              <w:left w:w="120" w:type="dxa"/>
              <w:bottom w:w="120" w:type="dxa"/>
              <w:right w:w="120" w:type="dxa"/>
            </w:tcMar>
          </w:tcPr>
          <w:p w14:paraId="798D856A" w14:textId="77777777" w:rsidR="006E3F7B" w:rsidRDefault="006E3F7B">
            <w:pPr>
              <w:spacing w:after="200"/>
            </w:pPr>
          </w:p>
          <w:p w14:paraId="454421E1" w14:textId="77777777" w:rsidR="006E3F7B" w:rsidRDefault="006E3F7B">
            <w:pPr>
              <w:spacing w:after="200"/>
            </w:pPr>
          </w:p>
          <w:p w14:paraId="61D47DA4" w14:textId="77777777" w:rsidR="006E3F7B" w:rsidRDefault="006E3F7B">
            <w:pPr>
              <w:spacing w:after="200"/>
            </w:pPr>
          </w:p>
          <w:p w14:paraId="2FE4F2AB" w14:textId="77777777" w:rsidR="006E3F7B" w:rsidRDefault="006E3F7B">
            <w:pPr>
              <w:spacing w:after="200"/>
            </w:pPr>
          </w:p>
          <w:p w14:paraId="7D3E47C9" w14:textId="77777777" w:rsidR="006E3F7B" w:rsidRDefault="006E3F7B">
            <w:pPr>
              <w:spacing w:after="200"/>
            </w:pPr>
          </w:p>
          <w:p w14:paraId="5954D6AA" w14:textId="77777777" w:rsidR="006E3F7B" w:rsidRDefault="006E3F7B">
            <w:pPr>
              <w:spacing w:after="200"/>
            </w:pPr>
          </w:p>
          <w:p w14:paraId="26BC2049" w14:textId="77777777" w:rsidR="006E3F7B" w:rsidRDefault="006E3F7B">
            <w:pPr>
              <w:spacing w:after="200"/>
            </w:pPr>
          </w:p>
          <w:p w14:paraId="1A2F52E9" w14:textId="77777777" w:rsidR="006E3F7B" w:rsidRDefault="006E3F7B">
            <w:pPr>
              <w:spacing w:after="200"/>
            </w:pPr>
          </w:p>
          <w:p w14:paraId="248C6593" w14:textId="77777777" w:rsidR="006E3F7B" w:rsidRDefault="006E3F7B">
            <w:pPr>
              <w:spacing w:after="200"/>
            </w:pPr>
          </w:p>
          <w:p w14:paraId="39218355" w14:textId="77777777" w:rsidR="006E3F7B" w:rsidRDefault="006E3F7B">
            <w:pPr>
              <w:spacing w:after="200"/>
            </w:pPr>
          </w:p>
        </w:tc>
      </w:tr>
    </w:tbl>
    <w:p w14:paraId="13ADD551" w14:textId="77777777" w:rsidR="00A17F22" w:rsidRDefault="00A17F22"/>
    <w:sectPr w:rsidR="00A17F22">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23D43"/>
    <w:multiLevelType w:val="hybridMultilevel"/>
    <w:tmpl w:val="DAFA4E4A"/>
    <w:lvl w:ilvl="0" w:tplc="C62E72F0">
      <w:start w:val="1"/>
      <w:numFmt w:val="bullet"/>
      <w:lvlText w:val="●"/>
      <w:lvlJc w:val="left"/>
      <w:pPr>
        <w:ind w:left="720" w:hanging="360"/>
      </w:pPr>
    </w:lvl>
    <w:lvl w:ilvl="1" w:tplc="ECF07A56">
      <w:start w:val="1"/>
      <w:numFmt w:val="bullet"/>
      <w:lvlText w:val="○"/>
      <w:lvlJc w:val="left"/>
      <w:pPr>
        <w:ind w:left="1440" w:hanging="360"/>
      </w:pPr>
    </w:lvl>
    <w:lvl w:ilvl="2" w:tplc="92B80E40">
      <w:start w:val="1"/>
      <w:numFmt w:val="bullet"/>
      <w:lvlText w:val="■"/>
      <w:lvlJc w:val="left"/>
      <w:pPr>
        <w:ind w:left="2160" w:hanging="360"/>
      </w:pPr>
    </w:lvl>
    <w:lvl w:ilvl="3" w:tplc="F7787350">
      <w:start w:val="1"/>
      <w:numFmt w:val="bullet"/>
      <w:lvlText w:val="●"/>
      <w:lvlJc w:val="left"/>
      <w:pPr>
        <w:ind w:left="2880" w:hanging="360"/>
      </w:pPr>
    </w:lvl>
    <w:lvl w:ilvl="4" w:tplc="3EF23E8E">
      <w:start w:val="1"/>
      <w:numFmt w:val="bullet"/>
      <w:lvlText w:val="○"/>
      <w:lvlJc w:val="left"/>
      <w:pPr>
        <w:ind w:left="3600" w:hanging="360"/>
      </w:pPr>
    </w:lvl>
    <w:lvl w:ilvl="5" w:tplc="53B80A6A">
      <w:start w:val="1"/>
      <w:numFmt w:val="bullet"/>
      <w:lvlText w:val="■"/>
      <w:lvlJc w:val="left"/>
      <w:pPr>
        <w:ind w:left="4320" w:hanging="360"/>
      </w:pPr>
    </w:lvl>
    <w:lvl w:ilvl="6" w:tplc="C7C0BB76">
      <w:start w:val="1"/>
      <w:numFmt w:val="bullet"/>
      <w:lvlText w:val="●"/>
      <w:lvlJc w:val="left"/>
      <w:pPr>
        <w:ind w:left="5040" w:hanging="360"/>
      </w:pPr>
    </w:lvl>
    <w:lvl w:ilvl="7" w:tplc="165E7386">
      <w:start w:val="1"/>
      <w:numFmt w:val="bullet"/>
      <w:lvlText w:val="●"/>
      <w:lvlJc w:val="left"/>
      <w:pPr>
        <w:ind w:left="5760" w:hanging="360"/>
      </w:pPr>
    </w:lvl>
    <w:lvl w:ilvl="8" w:tplc="6DDA9F60">
      <w:start w:val="1"/>
      <w:numFmt w:val="bullet"/>
      <w:lvlText w:val="●"/>
      <w:lvlJc w:val="left"/>
      <w:pPr>
        <w:ind w:left="6480" w:hanging="360"/>
      </w:pPr>
    </w:lvl>
  </w:abstractNum>
  <w:num w:numId="1" w16cid:durableId="17520480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F7B"/>
    <w:rsid w:val="001A0A7B"/>
    <w:rsid w:val="00282109"/>
    <w:rsid w:val="00330B6E"/>
    <w:rsid w:val="0040202C"/>
    <w:rsid w:val="004A203D"/>
    <w:rsid w:val="005372AF"/>
    <w:rsid w:val="006E3F7B"/>
    <w:rsid w:val="0075714D"/>
    <w:rsid w:val="00804667"/>
    <w:rsid w:val="00822C37"/>
    <w:rsid w:val="00A17F22"/>
    <w:rsid w:val="00BA6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36BA7"/>
  <w15:docId w15:val="{D5287275-E9B5-4C90-ACF9-92D03E32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669</Words>
  <Characters>3817</Characters>
  <Application>Microsoft Office Word</Application>
  <DocSecurity>0</DocSecurity>
  <Lines>31</Lines>
  <Paragraphs>8</Paragraphs>
  <ScaleCrop>false</ScaleCrop>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Alicia Pates</cp:lastModifiedBy>
  <cp:revision>2</cp:revision>
  <dcterms:created xsi:type="dcterms:W3CDTF">2026-10-06T20:32:00Z</dcterms:created>
  <dcterms:modified xsi:type="dcterms:W3CDTF">2026-10-06T20:32:00Z</dcterms:modified>
</cp:coreProperties>
</file>